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01153F5A"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420A8">
        <w:rPr>
          <w:rFonts w:eastAsia="Arial Unicode MS"/>
          <w:b/>
        </w:rPr>
        <w:t>4</w:t>
      </w:r>
      <w:r w:rsidR="005B4029">
        <w:rPr>
          <w:rFonts w:eastAsia="Arial Unicode MS"/>
          <w:b/>
        </w:rPr>
        <w:t>4</w:t>
      </w:r>
    </w:p>
    <w:p w14:paraId="6D9BB767" w14:textId="63387604"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6D0E1A">
        <w:rPr>
          <w:rFonts w:eastAsia="Arial Unicode MS"/>
        </w:rPr>
        <w:t>2</w:t>
      </w:r>
      <w:r w:rsidR="005B4029">
        <w:rPr>
          <w:rFonts w:eastAsia="Arial Unicode MS"/>
        </w:rPr>
        <w:t>1</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477F8B73" w14:textId="77777777" w:rsidR="0000037C" w:rsidRDefault="0000037C" w:rsidP="0000037C">
      <w:pPr>
        <w:pStyle w:val="Virsraksts1"/>
        <w:jc w:val="both"/>
        <w:rPr>
          <w:u w:val="none"/>
        </w:rPr>
      </w:pPr>
      <w:bookmarkStart w:id="45" w:name="_Hlk152070632"/>
      <w:bookmarkStart w:id="46" w:name="_Hlk151470746"/>
      <w:bookmarkStart w:id="47" w:name="_Hlk151469875"/>
      <w:bookmarkStart w:id="48" w:name="_Hlk151469454"/>
      <w:r w:rsidRPr="00AE7C0B">
        <w:rPr>
          <w:u w:val="none"/>
        </w:rPr>
        <w:t xml:space="preserve">Par zemes vienības ar kadastra apzīmējumu </w:t>
      </w:r>
      <w:r>
        <w:rPr>
          <w:rFonts w:eastAsia="Calibri" w:cs="Times New Roman"/>
          <w:u w:val="none"/>
        </w:rPr>
        <w:t>7082 013 0334</w:t>
      </w:r>
      <w:r w:rsidRPr="00AE7C0B">
        <w:rPr>
          <w:rFonts w:eastAsia="Calibri" w:cs="Times New Roman"/>
          <w:u w:val="none"/>
        </w:rPr>
        <w:t xml:space="preserve">, </w:t>
      </w:r>
      <w:r>
        <w:rPr>
          <w:rFonts w:eastAsia="Calibri" w:cs="Times New Roman"/>
          <w:u w:val="none"/>
        </w:rPr>
        <w:t>Ošupes</w:t>
      </w:r>
      <w:r w:rsidRPr="00AE7C0B">
        <w:rPr>
          <w:rFonts w:eastAsia="Calibri" w:cs="Times New Roman"/>
          <w:u w:val="none"/>
        </w:rPr>
        <w:t xml:space="preserve"> pagastā, Madonas novadā, </w:t>
      </w:r>
      <w:r w:rsidRPr="00AE7C0B">
        <w:rPr>
          <w:u w:val="none"/>
        </w:rPr>
        <w:t>sadalīšanu</w:t>
      </w:r>
      <w:r>
        <w:rPr>
          <w:u w:val="none"/>
        </w:rPr>
        <w:t xml:space="preserve"> un nekustamā īpašuma lietošanas mērķu noteikšanu </w:t>
      </w:r>
      <w:proofErr w:type="spellStart"/>
      <w:r>
        <w:rPr>
          <w:u w:val="none"/>
        </w:rPr>
        <w:t>jaunveidojamām</w:t>
      </w:r>
      <w:proofErr w:type="spellEnd"/>
      <w:r>
        <w:rPr>
          <w:u w:val="none"/>
        </w:rPr>
        <w:t xml:space="preserve"> zemes vienībām</w:t>
      </w:r>
    </w:p>
    <w:bookmarkEnd w:id="45"/>
    <w:p w14:paraId="047C1B3A" w14:textId="77777777" w:rsidR="0000037C" w:rsidRPr="000E29E3" w:rsidRDefault="0000037C" w:rsidP="0000037C">
      <w:pPr>
        <w:jc w:val="both"/>
        <w:rPr>
          <w:rFonts w:eastAsia="Calibri"/>
          <w:i/>
        </w:rPr>
      </w:pPr>
    </w:p>
    <w:p w14:paraId="282D2157" w14:textId="77777777" w:rsidR="0000037C" w:rsidRDefault="0000037C" w:rsidP="0000037C">
      <w:pPr>
        <w:ind w:firstLine="284"/>
        <w:jc w:val="both"/>
        <w:rPr>
          <w:rFonts w:eastAsia="Calibri"/>
          <w:i/>
        </w:rPr>
      </w:pPr>
      <w:r>
        <w:rPr>
          <w:rFonts w:eastAsia="Calibri"/>
        </w:rPr>
        <w:tab/>
        <w:t xml:space="preserve">Madonas novada pašvaldības tiesiskajā valdījumā ir nekustamais īpašums “Skolas iela 14” (kadastra numurs 7082 013 0122), kā sastāvā ir zemes vienība ar kadastra apzīmējumu 7082 013 0334. </w:t>
      </w:r>
    </w:p>
    <w:p w14:paraId="6664D2F5" w14:textId="77777777" w:rsidR="0000037C" w:rsidRDefault="0000037C" w:rsidP="0000037C">
      <w:pPr>
        <w:ind w:firstLine="720"/>
        <w:jc w:val="both"/>
        <w:rPr>
          <w:rFonts w:eastAsia="Calibri"/>
          <w:i/>
        </w:rPr>
      </w:pPr>
      <w:r w:rsidRPr="00B13927">
        <w:rPr>
          <w:rFonts w:eastAsia="Calibri"/>
        </w:rPr>
        <w:t xml:space="preserve">Saskaņā ar Valsts zemes dienesta nekustamā īpašuma Valsts kadastra informācijas sistēmā pieejamo informāciju, nekustamais īpašums ar kadastra numuru </w:t>
      </w:r>
      <w:r>
        <w:rPr>
          <w:rFonts w:eastAsia="Calibri"/>
        </w:rPr>
        <w:t xml:space="preserve">7082 0013 0122 </w:t>
      </w:r>
      <w:r w:rsidRPr="00B13927">
        <w:rPr>
          <w:rFonts w:eastAsia="Calibri"/>
        </w:rPr>
        <w:t xml:space="preserve">nav ierakstīts zemesgrāmatā. </w:t>
      </w:r>
      <w:r>
        <w:rPr>
          <w:rFonts w:eastAsia="Calibri"/>
        </w:rPr>
        <w:t>Uzsākot zemes vienības instrumentālās uzmērīšanas darbus, tika konstatēts, ka, lai īpašumu varētu reģistrēt zemesgrāmatā, zemes vienību ar kadastra apzīmējumu 7082 013 0334 nepieciešams sadalīt.</w:t>
      </w:r>
    </w:p>
    <w:p w14:paraId="44FDDE5D" w14:textId="243DC988" w:rsidR="0000037C" w:rsidRDefault="0000037C" w:rsidP="0000037C">
      <w:pPr>
        <w:ind w:firstLine="284"/>
        <w:jc w:val="both"/>
        <w:rPr>
          <w:i/>
          <w:iCs/>
        </w:rPr>
      </w:pPr>
      <w:r>
        <w:tab/>
      </w:r>
      <w:r>
        <w:rPr>
          <w:iCs/>
        </w:rPr>
        <w:t xml:space="preserve">Saskaņā </w:t>
      </w:r>
      <w:r w:rsidRPr="00AE7C0B">
        <w:rPr>
          <w:iCs/>
        </w:rPr>
        <w:t xml:space="preserve">ar Madonas novada pašvaldības saistošajiem noteikumiem Nr.15 "Madonas novada Teritorijas plānojuma 2013.-2025.gadam Teritorijas izmantošanas un apbūves noteikumi un Grafiskā daļa" </w:t>
      </w:r>
      <w:r>
        <w:rPr>
          <w:iCs/>
        </w:rPr>
        <w:t xml:space="preserve">(turpmāk – Noteikumi) </w:t>
      </w:r>
      <w:r w:rsidRPr="00AE7C0B">
        <w:rPr>
          <w:iCs/>
        </w:rPr>
        <w:t xml:space="preserve">zemes vienības ar kadastra apzīmējumu </w:t>
      </w:r>
      <w:r>
        <w:rPr>
          <w:iCs/>
        </w:rPr>
        <w:t xml:space="preserve">7082 013 0334 </w:t>
      </w:r>
      <w:r w:rsidRPr="00AE7C0B">
        <w:rPr>
          <w:iCs/>
        </w:rPr>
        <w:t>funkcionālais zonējums atbilstoši plānotai (atļautai)</w:t>
      </w:r>
      <w:r>
        <w:rPr>
          <w:iCs/>
        </w:rPr>
        <w:t xml:space="preserve"> izmantošanai ir lauku zemes (L2). </w:t>
      </w:r>
      <w:r w:rsidRPr="004E4B69">
        <w:rPr>
          <w:rFonts w:eastAsia="Calibri"/>
        </w:rPr>
        <w:t>Atbilstoši Noteikumiem funkcionālajā zonā</w:t>
      </w:r>
      <w:r>
        <w:rPr>
          <w:iCs/>
        </w:rPr>
        <w:t xml:space="preserve"> lauku zemes (L2)</w:t>
      </w:r>
      <w:r w:rsidRPr="004E4B69">
        <w:rPr>
          <w:rFonts w:eastAsia="Calibri"/>
        </w:rPr>
        <w:t xml:space="preserve"> </w:t>
      </w:r>
      <w:proofErr w:type="spellStart"/>
      <w:r w:rsidRPr="004E4B69">
        <w:rPr>
          <w:rFonts w:eastAsia="Calibri"/>
        </w:rPr>
        <w:t>jaunveidojamās</w:t>
      </w:r>
      <w:proofErr w:type="spellEnd"/>
      <w:r w:rsidRPr="004E4B69">
        <w:rPr>
          <w:rFonts w:eastAsia="Calibri"/>
        </w:rPr>
        <w:t xml:space="preserve"> zemes vienības mi</w:t>
      </w:r>
      <w:r>
        <w:rPr>
          <w:rFonts w:eastAsia="Calibri"/>
        </w:rPr>
        <w:t>nimālā pieļaujamā platība ir – 0.2</w:t>
      </w:r>
      <w:r w:rsidRPr="004E4B69">
        <w:rPr>
          <w:rFonts w:eastAsia="Calibri"/>
        </w:rPr>
        <w:t> ha</w:t>
      </w:r>
      <w:r>
        <w:rPr>
          <w:rFonts w:eastAsia="Calibri"/>
        </w:rPr>
        <w:t xml:space="preserve">. Saskaņā ar </w:t>
      </w:r>
      <w:r w:rsidRPr="00CA1322">
        <w:rPr>
          <w:iCs/>
        </w:rPr>
        <w:t>Madonas novada saistošiem noteikumiem Nr.</w:t>
      </w:r>
      <w:r w:rsidR="0036376A">
        <w:rPr>
          <w:iCs/>
        </w:rPr>
        <w:t> </w:t>
      </w:r>
      <w:r w:rsidRPr="00CA1322">
        <w:rPr>
          <w:iCs/>
        </w:rPr>
        <w:t>15 „Madonas novada teritorijas plānojuma 2013-2025. gadam Teritorijas izmantošanas un apbūves noteikumi un Grafiskā daļa”</w:t>
      </w:r>
      <w:r>
        <w:rPr>
          <w:iCs/>
        </w:rPr>
        <w:t xml:space="preserve"> III daļas 2.4. nodaļas 3. punktu, kas nosaka, ka </w:t>
      </w:r>
      <w:r>
        <w:t xml:space="preserve">Izstrādājot </w:t>
      </w:r>
      <w:proofErr w:type="spellStart"/>
      <w:r>
        <w:t>lokālplānojumus</w:t>
      </w:r>
      <w:proofErr w:type="spellEnd"/>
      <w: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p>
    <w:p w14:paraId="5A487C10" w14:textId="77777777" w:rsidR="0000037C" w:rsidRPr="0067559F" w:rsidRDefault="0000037C" w:rsidP="0000037C">
      <w:pPr>
        <w:ind w:firstLine="720"/>
        <w:jc w:val="both"/>
      </w:pPr>
      <w:r>
        <w:rPr>
          <w:iCs/>
        </w:rPr>
        <w:t>Saskaņā ar</w:t>
      </w:r>
      <w:r w:rsidRPr="00BD7ECB">
        <w:rPr>
          <w:iCs/>
        </w:rPr>
        <w:t xml:space="preserve"> Zemes ierīcības likuma, Pārejas noteikumu 1. punktu, kas nosaka,</w:t>
      </w:r>
      <w:r w:rsidRPr="00C777A0">
        <w:t xml:space="preserve"> ka </w:t>
      </w:r>
      <w:r w:rsidRPr="00C777A0">
        <w:rPr>
          <w:iCs/>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C777A0">
        <w:t xml:space="preserve"> </w:t>
      </w:r>
      <w:r w:rsidRPr="00C777A0">
        <w:rPr>
          <w:iCs/>
        </w:rPr>
        <w:t>Lēmumam pievieno grafisko pielikumu, kurā norādīts zemes vienību sadalīšanas, apvienošanas vai zemes robežu pārkārtošanas risinājums</w:t>
      </w:r>
      <w:r>
        <w:t>.</w:t>
      </w:r>
    </w:p>
    <w:p w14:paraId="36303D77" w14:textId="77777777" w:rsidR="0036376A" w:rsidRDefault="0000037C" w:rsidP="0036376A">
      <w:pPr>
        <w:ind w:firstLine="720"/>
        <w:jc w:val="both"/>
        <w:rPr>
          <w:rFonts w:eastAsia="Calibri"/>
          <w:b/>
          <w:bCs/>
        </w:rPr>
      </w:pPr>
      <w:r>
        <w:rPr>
          <w:iCs/>
        </w:rPr>
        <w:t>Sask</w:t>
      </w:r>
      <w:r w:rsidRPr="00BD7ECB">
        <w:rPr>
          <w:iCs/>
        </w:rPr>
        <w:t>aņā ar grafisko pielikumu (</w:t>
      </w:r>
      <w:r>
        <w:rPr>
          <w:iCs/>
        </w:rPr>
        <w:t>1.</w:t>
      </w:r>
      <w:r w:rsidR="0036376A">
        <w:rPr>
          <w:iCs/>
        </w:rPr>
        <w:t> </w:t>
      </w:r>
      <w:r>
        <w:rPr>
          <w:iCs/>
        </w:rPr>
        <w:t>pielikums</w:t>
      </w:r>
      <w:r w:rsidRPr="00BD7ECB">
        <w:rPr>
          <w:iCs/>
        </w:rPr>
        <w:t xml:space="preserve">) un pamatojoties </w:t>
      </w:r>
      <w:r w:rsidRPr="00AE7C0B">
        <w:rPr>
          <w:iCs/>
        </w:rPr>
        <w:t>uz Nekustamā īpašuma valsts kadastra likuma, pirmās daļas, 9.</w:t>
      </w:r>
      <w:r w:rsidR="0036376A">
        <w:rPr>
          <w:iCs/>
        </w:rPr>
        <w:t> </w:t>
      </w:r>
      <w:r w:rsidRPr="00AE7C0B">
        <w:rPr>
          <w:iCs/>
        </w:rPr>
        <w:t>panta, 1.</w:t>
      </w:r>
      <w:r w:rsidR="0036376A">
        <w:rPr>
          <w:iCs/>
        </w:rPr>
        <w:t> </w:t>
      </w:r>
      <w:r w:rsidRPr="00AE7C0B">
        <w:rPr>
          <w:iCs/>
        </w:rPr>
        <w:t>punktu un Ministru kabineta 2006. gada  20. jūnija noteikumiem Nr.</w:t>
      </w:r>
      <w:r w:rsidR="0036376A">
        <w:rPr>
          <w:iCs/>
        </w:rPr>
        <w:t> </w:t>
      </w:r>
      <w:r w:rsidRPr="00AE7C0B">
        <w:rPr>
          <w:iCs/>
        </w:rPr>
        <w:t>496 “Nekustamā īpašuma lietošanas mērķu klasifikācija un nekustamā īpašuma lietošanas mērķu noteikšanas un maiņas kārtība”, pirmās daļas 2.1.</w:t>
      </w:r>
      <w:r w:rsidR="0036376A">
        <w:rPr>
          <w:iCs/>
        </w:rPr>
        <w:t> </w:t>
      </w:r>
      <w:r w:rsidRPr="00AE7C0B">
        <w:rPr>
          <w:iCs/>
        </w:rPr>
        <w:t>punktu un Madonas novada pašvaldības saistošajiem noteikumiem Nr.</w:t>
      </w:r>
      <w:r w:rsidR="0036376A">
        <w:rPr>
          <w:iCs/>
        </w:rPr>
        <w:t> </w:t>
      </w:r>
      <w:r w:rsidRPr="00AE7C0B">
        <w:rPr>
          <w:iCs/>
        </w:rPr>
        <w:t>15 "Madonas novada Teritorijas plānojuma 2013.-2025.</w:t>
      </w:r>
      <w:r w:rsidR="0036376A">
        <w:rPr>
          <w:iCs/>
        </w:rPr>
        <w:t> </w:t>
      </w:r>
      <w:r w:rsidRPr="00AE7C0B">
        <w:rPr>
          <w:iCs/>
        </w:rPr>
        <w:t>gadam Teritorijas izmantošanas un apbūves noteikumi un</w:t>
      </w:r>
      <w:r w:rsidRPr="00BD7ECB">
        <w:rPr>
          <w:iCs/>
        </w:rPr>
        <w:t xml:space="preserve"> Grafiskā </w:t>
      </w:r>
      <w:r w:rsidRPr="00BD7ECB">
        <w:rPr>
          <w:iCs/>
        </w:rPr>
        <w:lastRenderedPageBreak/>
        <w:t>daļa"</w:t>
      </w:r>
      <w:r>
        <w:rPr>
          <w:iCs/>
        </w:rPr>
        <w:t xml:space="preserve">, </w:t>
      </w:r>
      <w:r w:rsidRPr="005F75A0">
        <w:rPr>
          <w:rFonts w:eastAsia="Calibri"/>
          <w:iCs/>
          <w:lang w:eastAsia="hi-IN" w:bidi="hi-IN"/>
        </w:rPr>
        <w:t>ņemot vērā 15.11.2023. Uzņēmējdarbības, teritoriālo un vides jautājumu komitejas atzinumu,</w:t>
      </w:r>
      <w:r w:rsidRPr="005F75A0">
        <w:rPr>
          <w:rFonts w:eastAsia="Calibri"/>
          <w:lang w:eastAsia="hi-IN" w:bidi="hi-IN"/>
        </w:rPr>
        <w:t xml:space="preserve"> </w:t>
      </w:r>
      <w:r w:rsidR="0036376A">
        <w:t xml:space="preserve">atklāti balsojot: </w:t>
      </w:r>
      <w:r w:rsidR="0036376A">
        <w:rPr>
          <w:b/>
          <w:color w:val="000000"/>
        </w:rPr>
        <w:t xml:space="preserve">PAR – 17 </w:t>
      </w:r>
      <w:r w:rsidR="0036376A">
        <w:rPr>
          <w:color w:val="000000"/>
        </w:rPr>
        <w:t>(</w:t>
      </w:r>
      <w:r w:rsidR="0036376A">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36376A">
        <w:rPr>
          <w:rFonts w:eastAsia="Calibri"/>
        </w:rPr>
        <w:t>,</w:t>
      </w:r>
      <w:r w:rsidR="0036376A">
        <w:rPr>
          <w:rFonts w:eastAsia="Calibri"/>
          <w:b/>
          <w:bCs/>
        </w:rPr>
        <w:t xml:space="preserve"> PRET – NAV, ATTURAS – NAV</w:t>
      </w:r>
      <w:r w:rsidR="0036376A">
        <w:rPr>
          <w:rFonts w:eastAsia="Calibri"/>
        </w:rPr>
        <w:t xml:space="preserve">, Madonas novada pašvaldības dome </w:t>
      </w:r>
      <w:r w:rsidR="0036376A">
        <w:rPr>
          <w:rFonts w:eastAsia="Calibri"/>
          <w:b/>
          <w:bCs/>
        </w:rPr>
        <w:t>NOLEMJ:</w:t>
      </w:r>
    </w:p>
    <w:p w14:paraId="1D25FB5A" w14:textId="73B2C08A" w:rsidR="0000037C" w:rsidRPr="00BD7ECB" w:rsidRDefault="0000037C" w:rsidP="0000037C">
      <w:pPr>
        <w:widowControl w:val="0"/>
        <w:suppressAutoHyphens/>
        <w:ind w:firstLine="720"/>
        <w:jc w:val="both"/>
        <w:rPr>
          <w:i/>
          <w:iCs/>
        </w:rPr>
      </w:pPr>
    </w:p>
    <w:p w14:paraId="55286B62" w14:textId="34B52449" w:rsidR="0000037C" w:rsidRPr="00CA258E" w:rsidRDefault="0000037C" w:rsidP="0000037C">
      <w:pPr>
        <w:pStyle w:val="Sarakstarindkopa"/>
        <w:numPr>
          <w:ilvl w:val="0"/>
          <w:numId w:val="3"/>
        </w:numPr>
        <w:spacing w:before="0" w:beforeAutospacing="0" w:after="0" w:afterAutospacing="0"/>
        <w:ind w:left="709" w:hanging="709"/>
        <w:contextualSpacing/>
        <w:jc w:val="both"/>
        <w:rPr>
          <w:i/>
          <w:iCs/>
        </w:rPr>
      </w:pPr>
      <w:r w:rsidRPr="00CA258E">
        <w:rPr>
          <w:b/>
          <w:bCs/>
          <w:iCs/>
        </w:rPr>
        <w:t>Sadalīt</w:t>
      </w:r>
      <w:r w:rsidRPr="0007294D">
        <w:rPr>
          <w:iCs/>
        </w:rPr>
        <w:t xml:space="preserve"> pašvaldībai piekrītošo zemes vienību ar kadastra apzīmējumu </w:t>
      </w:r>
      <w:r>
        <w:rPr>
          <w:rFonts w:eastAsia="Calibri"/>
          <w:iCs/>
        </w:rPr>
        <w:t>7082 013 0334</w:t>
      </w:r>
      <w:r w:rsidRPr="0007294D">
        <w:rPr>
          <w:iCs/>
        </w:rPr>
        <w:t xml:space="preserve">, </w:t>
      </w:r>
      <w:r>
        <w:rPr>
          <w:iCs/>
        </w:rPr>
        <w:t xml:space="preserve">divās daļās, atbilstoši pielikumam </w:t>
      </w:r>
      <w:r w:rsidRPr="0007294D">
        <w:rPr>
          <w:iCs/>
        </w:rPr>
        <w:t>(1.</w:t>
      </w:r>
      <w:r w:rsidR="0036376A">
        <w:rPr>
          <w:iCs/>
        </w:rPr>
        <w:t> </w:t>
      </w:r>
      <w:r w:rsidRPr="0007294D">
        <w:rPr>
          <w:iCs/>
        </w:rPr>
        <w:t>pielikums)</w:t>
      </w:r>
      <w:r>
        <w:rPr>
          <w:iCs/>
        </w:rPr>
        <w:t>.</w:t>
      </w:r>
    </w:p>
    <w:p w14:paraId="0AAC7794" w14:textId="77777777" w:rsidR="0000037C" w:rsidRDefault="0000037C" w:rsidP="0000037C">
      <w:pPr>
        <w:pStyle w:val="Sarakstarindkopa"/>
        <w:numPr>
          <w:ilvl w:val="0"/>
          <w:numId w:val="3"/>
        </w:numPr>
        <w:spacing w:before="0" w:beforeAutospacing="0" w:after="0" w:afterAutospacing="0"/>
        <w:ind w:left="709" w:hanging="709"/>
        <w:contextualSpacing/>
        <w:jc w:val="both"/>
        <w:rPr>
          <w:i/>
          <w:iCs/>
        </w:rPr>
      </w:pPr>
      <w:proofErr w:type="spellStart"/>
      <w:r>
        <w:rPr>
          <w:iCs/>
        </w:rPr>
        <w:t>Jaunveidojamai</w:t>
      </w:r>
      <w:proofErr w:type="spellEnd"/>
      <w:r>
        <w:rPr>
          <w:iCs/>
        </w:rPr>
        <w:t xml:space="preserve"> zemes vienībai</w:t>
      </w:r>
      <w:r w:rsidRPr="0007294D">
        <w:rPr>
          <w:iCs/>
        </w:rPr>
        <w:t xml:space="preserve"> </w:t>
      </w:r>
      <w:r>
        <w:rPr>
          <w:iCs/>
        </w:rPr>
        <w:t>aptuveni 0,88</w:t>
      </w:r>
      <w:r w:rsidRPr="0007294D">
        <w:rPr>
          <w:iCs/>
        </w:rPr>
        <w:t xml:space="preserve"> ha platībā (pēc </w:t>
      </w:r>
      <w:r>
        <w:rPr>
          <w:iCs/>
        </w:rPr>
        <w:t xml:space="preserve">kadastrālās </w:t>
      </w:r>
      <w:r w:rsidRPr="0007294D">
        <w:rPr>
          <w:iCs/>
        </w:rPr>
        <w:t xml:space="preserve">uzmērīšanas zemes </w:t>
      </w:r>
      <w:r>
        <w:rPr>
          <w:iCs/>
        </w:rPr>
        <w:t xml:space="preserve">vienības </w:t>
      </w:r>
      <w:r w:rsidRPr="0007294D">
        <w:rPr>
          <w:iCs/>
        </w:rPr>
        <w:t xml:space="preserve">platība var tikt precizēta) </w:t>
      </w:r>
      <w:r w:rsidRPr="0007294D">
        <w:rPr>
          <w:b/>
          <w:bCs/>
          <w:iCs/>
        </w:rPr>
        <w:t xml:space="preserve">noteikt </w:t>
      </w:r>
      <w:r w:rsidRPr="0007294D">
        <w:rPr>
          <w:iCs/>
        </w:rPr>
        <w:t xml:space="preserve">nekustāmā īpašuma lietošanas mērķi - zeme, uz kuras galvenā saimnieciskā darbība </w:t>
      </w:r>
      <w:r>
        <w:rPr>
          <w:iCs/>
        </w:rPr>
        <w:t xml:space="preserve">ir lauksaimniecība (NĪLM 0101). </w:t>
      </w:r>
      <w:proofErr w:type="spellStart"/>
      <w:r>
        <w:rPr>
          <w:iCs/>
        </w:rPr>
        <w:t>Jaunveidojamo</w:t>
      </w:r>
      <w:proofErr w:type="spellEnd"/>
      <w:r>
        <w:rPr>
          <w:iCs/>
        </w:rPr>
        <w:t xml:space="preserve"> zemes vienību</w:t>
      </w:r>
      <w:r w:rsidRPr="00DC0A5C">
        <w:rPr>
          <w:iCs/>
        </w:rPr>
        <w:t xml:space="preserve"> </w:t>
      </w:r>
      <w:r w:rsidRPr="00DF7DFB">
        <w:rPr>
          <w:b/>
          <w:iCs/>
        </w:rPr>
        <w:t>saglabāt</w:t>
      </w:r>
      <w:r w:rsidRPr="00DC0A5C">
        <w:rPr>
          <w:iCs/>
        </w:rPr>
        <w:t xml:space="preserve"> nekustamā īpašuma “</w:t>
      </w:r>
      <w:r>
        <w:rPr>
          <w:iCs/>
        </w:rPr>
        <w:t>Skolas iela 14”,</w:t>
      </w:r>
      <w:r w:rsidRPr="002C4B16">
        <w:rPr>
          <w:iCs/>
        </w:rPr>
        <w:t xml:space="preserve"> </w:t>
      </w:r>
      <w:r>
        <w:rPr>
          <w:iCs/>
        </w:rPr>
        <w:t>Degumnieki, Ošupes pagasts (kadastra numurs 7082 013 0122</w:t>
      </w:r>
      <w:r w:rsidRPr="00DC0A5C">
        <w:rPr>
          <w:iCs/>
        </w:rPr>
        <w:t>) sastāvā.</w:t>
      </w:r>
    </w:p>
    <w:p w14:paraId="15742E9A" w14:textId="77777777" w:rsidR="0000037C" w:rsidRPr="002C4B16" w:rsidRDefault="0000037C" w:rsidP="0000037C">
      <w:pPr>
        <w:pStyle w:val="Sarakstarindkopa"/>
        <w:numPr>
          <w:ilvl w:val="0"/>
          <w:numId w:val="3"/>
        </w:numPr>
        <w:spacing w:before="0" w:beforeAutospacing="0" w:after="0" w:afterAutospacing="0"/>
        <w:ind w:left="709" w:hanging="709"/>
        <w:contextualSpacing/>
        <w:jc w:val="both"/>
        <w:rPr>
          <w:i/>
          <w:iCs/>
        </w:rPr>
      </w:pPr>
      <w:proofErr w:type="spellStart"/>
      <w:r>
        <w:rPr>
          <w:iCs/>
        </w:rPr>
        <w:t>Jaunveidojamai</w:t>
      </w:r>
      <w:proofErr w:type="spellEnd"/>
      <w:r>
        <w:rPr>
          <w:iCs/>
        </w:rPr>
        <w:t xml:space="preserve"> zemes vienībai</w:t>
      </w:r>
      <w:r w:rsidRPr="0007294D">
        <w:rPr>
          <w:iCs/>
        </w:rPr>
        <w:t xml:space="preserve"> </w:t>
      </w:r>
      <w:r>
        <w:rPr>
          <w:iCs/>
        </w:rPr>
        <w:t>aptuveni 0,02</w:t>
      </w:r>
      <w:r w:rsidRPr="0007294D">
        <w:rPr>
          <w:iCs/>
        </w:rPr>
        <w:t xml:space="preserve"> ha platībā (pēc </w:t>
      </w:r>
      <w:r>
        <w:rPr>
          <w:iCs/>
        </w:rPr>
        <w:t xml:space="preserve">kadastrālās </w:t>
      </w:r>
      <w:r w:rsidRPr="0007294D">
        <w:rPr>
          <w:iCs/>
        </w:rPr>
        <w:t xml:space="preserve">uzmērīšanas zemes </w:t>
      </w:r>
      <w:r>
        <w:rPr>
          <w:iCs/>
        </w:rPr>
        <w:t xml:space="preserve">vienības </w:t>
      </w:r>
      <w:r w:rsidRPr="0007294D">
        <w:rPr>
          <w:iCs/>
        </w:rPr>
        <w:t xml:space="preserve">platība var tikt precizēta) </w:t>
      </w:r>
      <w:r w:rsidRPr="0007294D">
        <w:rPr>
          <w:b/>
          <w:bCs/>
          <w:iCs/>
        </w:rPr>
        <w:t xml:space="preserve">noteikt </w:t>
      </w:r>
      <w:r w:rsidRPr="0007294D">
        <w:rPr>
          <w:iCs/>
        </w:rPr>
        <w:t xml:space="preserve">nekustāmā īpašuma lietošanas mērķi - zeme, uz kuras galvenā saimnieciskā darbība </w:t>
      </w:r>
      <w:r>
        <w:rPr>
          <w:iCs/>
        </w:rPr>
        <w:t xml:space="preserve">ir lauksaimniecība (NĪLM 0101). </w:t>
      </w:r>
      <w:proofErr w:type="spellStart"/>
      <w:r>
        <w:rPr>
          <w:iCs/>
        </w:rPr>
        <w:t>Jaunveidojamo</w:t>
      </w:r>
      <w:proofErr w:type="spellEnd"/>
      <w:r>
        <w:rPr>
          <w:iCs/>
        </w:rPr>
        <w:t xml:space="preserve"> zemes vienību</w:t>
      </w:r>
      <w:r w:rsidRPr="00DC0A5C">
        <w:rPr>
          <w:iCs/>
        </w:rPr>
        <w:t xml:space="preserve"> </w:t>
      </w:r>
      <w:r>
        <w:rPr>
          <w:b/>
          <w:iCs/>
        </w:rPr>
        <w:t>iekļaut jauna</w:t>
      </w:r>
      <w:r w:rsidRPr="00DC0A5C">
        <w:rPr>
          <w:iCs/>
        </w:rPr>
        <w:t xml:space="preserve"> nekustamā īpašuma</w:t>
      </w:r>
      <w:r>
        <w:rPr>
          <w:iCs/>
        </w:rPr>
        <w:t>, kam piešķirt nosaukumu</w:t>
      </w:r>
      <w:r w:rsidRPr="00DC0A5C">
        <w:rPr>
          <w:iCs/>
        </w:rPr>
        <w:t xml:space="preserve"> “</w:t>
      </w:r>
      <w:r>
        <w:rPr>
          <w:iCs/>
        </w:rPr>
        <w:t>Līvānu iela 5”, Degumnieki, Ošupes pagasts,</w:t>
      </w:r>
      <w:r w:rsidRPr="00DC0A5C">
        <w:rPr>
          <w:iCs/>
        </w:rPr>
        <w:t xml:space="preserve"> sastāvā.</w:t>
      </w:r>
    </w:p>
    <w:p w14:paraId="252C8883" w14:textId="77777777" w:rsidR="0000037C" w:rsidRPr="009C3A65" w:rsidRDefault="0000037C" w:rsidP="0000037C">
      <w:pPr>
        <w:jc w:val="both"/>
        <w:rPr>
          <w:i/>
          <w:iCs/>
        </w:rPr>
      </w:pPr>
    </w:p>
    <w:p w14:paraId="387DD6C4" w14:textId="77777777" w:rsidR="0000037C" w:rsidRPr="0000037C" w:rsidRDefault="0000037C" w:rsidP="0000037C">
      <w:pPr>
        <w:jc w:val="both"/>
        <w:rPr>
          <w:rFonts w:eastAsia="Calibri"/>
          <w:i/>
          <w:iCs/>
        </w:rPr>
      </w:pPr>
      <w:r w:rsidRPr="0000037C">
        <w:rPr>
          <w:rFonts w:eastAsia="Calibri"/>
          <w:i/>
          <w:iCs/>
        </w:rPr>
        <w:t>Saskaņā ar Administratīvā procesa likuma 188.panta pirmo daļu, lēmumu var pārsūdzēt viena mēneša laikā no lēmuma spēkā stāšanās dienas Administratīvajā rajona tiesā.</w:t>
      </w:r>
    </w:p>
    <w:p w14:paraId="4EA4FA7D" w14:textId="77777777" w:rsidR="0000037C" w:rsidRPr="0000037C" w:rsidRDefault="0000037C" w:rsidP="0000037C">
      <w:pPr>
        <w:jc w:val="both"/>
        <w:rPr>
          <w:rFonts w:eastAsia="Calibri"/>
          <w:i/>
          <w:iCs/>
        </w:rPr>
      </w:pPr>
      <w:r w:rsidRPr="0000037C">
        <w:rPr>
          <w:rFonts w:eastAsia="Calibri"/>
          <w:i/>
          <w:iCs/>
        </w:rPr>
        <w:t>Saskaņā ar Administratīvā procesa likuma 70.panta pirmo daļu, lēmums stājas spēkā ar brīdi, kad tas paziņots adresātam.</w:t>
      </w:r>
    </w:p>
    <w:p w14:paraId="2A2A6CB8" w14:textId="77777777" w:rsidR="0000037C" w:rsidRPr="00625C3C" w:rsidRDefault="0000037C" w:rsidP="0000037C">
      <w:pPr>
        <w:jc w:val="both"/>
        <w:rPr>
          <w:i/>
          <w:iCs/>
          <w:sz w:val="20"/>
          <w:szCs w:val="20"/>
        </w:rPr>
      </w:pPr>
    </w:p>
    <w:p w14:paraId="6590216A" w14:textId="77777777" w:rsidR="00146AF6" w:rsidRPr="00146AF6" w:rsidRDefault="00146AF6" w:rsidP="00146AF6">
      <w:pPr>
        <w:rPr>
          <w:i/>
          <w:iCs/>
        </w:rPr>
      </w:pPr>
    </w:p>
    <w:p w14:paraId="7B88BCF3" w14:textId="77777777" w:rsidR="00BC5B4A" w:rsidRDefault="00BC5B4A" w:rsidP="006D6E9A">
      <w:pPr>
        <w:jc w:val="both"/>
        <w:rPr>
          <w:rFonts w:eastAsia="Arial Unicode MS"/>
          <w:b/>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6"/>
    <w:bookmarkEnd w:id="47"/>
    <w:bookmarkEnd w:id="48"/>
    <w:p w14:paraId="74BE5F9B" w14:textId="77777777" w:rsidR="001340B2" w:rsidRDefault="001340B2" w:rsidP="001340B2">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6414D50F" w14:textId="77777777" w:rsidR="006D0E1A" w:rsidRPr="00032DAE" w:rsidRDefault="006D0E1A" w:rsidP="006D0E1A">
      <w:pPr>
        <w:spacing w:line="259" w:lineRule="auto"/>
        <w:jc w:val="both"/>
        <w:rPr>
          <w:rFonts w:eastAsia="Calibri"/>
          <w:i/>
        </w:rPr>
      </w:pPr>
      <w:r>
        <w:rPr>
          <w:rFonts w:eastAsia="Calibri"/>
          <w:i/>
        </w:rPr>
        <w:t xml:space="preserve">Putniņa </w:t>
      </w:r>
      <w:r w:rsidRPr="00032DAE">
        <w:rPr>
          <w:rFonts w:eastAsia="Calibri"/>
          <w:i/>
        </w:rPr>
        <w:t>28080417</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9" w:name="_Hlk136010127"/>
      <w:r w:rsidRPr="00F27198">
        <w:rPr>
          <w:color w:val="000000"/>
          <w:sz w:val="22"/>
          <w:szCs w:val="22"/>
          <w:lang w:eastAsia="en-US"/>
        </w:rPr>
        <w:t>ŠIS DOKUMENTS IR ELEKTRONISKI PARAKSTĪTS AR DROŠU ELEKTRONISKO PARAKSTU UN SATUR LAIKA ZĪMOGU</w:t>
      </w:r>
      <w:bookmarkEnd w:id="49"/>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FDB2" w14:textId="77777777" w:rsidR="006F187F" w:rsidRDefault="006F187F" w:rsidP="00151271">
      <w:r>
        <w:separator/>
      </w:r>
    </w:p>
  </w:endnote>
  <w:endnote w:type="continuationSeparator" w:id="0">
    <w:p w14:paraId="18FB3304" w14:textId="77777777" w:rsidR="006F187F" w:rsidRDefault="006F187F"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2751E" w14:textId="77777777" w:rsidR="006F187F" w:rsidRDefault="006F187F" w:rsidP="00151271">
      <w:r>
        <w:separator/>
      </w:r>
    </w:p>
  </w:footnote>
  <w:footnote w:type="continuationSeparator" w:id="0">
    <w:p w14:paraId="6EA3B5DB" w14:textId="77777777" w:rsidR="006F187F" w:rsidRDefault="006F187F"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4"/>
  </w:num>
  <w:num w:numId="2">
    <w:abstractNumId w:val="3"/>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037C"/>
    <w:rsid w:val="00001740"/>
    <w:rsid w:val="00002492"/>
    <w:rsid w:val="00022ED5"/>
    <w:rsid w:val="00024038"/>
    <w:rsid w:val="00027D90"/>
    <w:rsid w:val="00032DD5"/>
    <w:rsid w:val="00034C76"/>
    <w:rsid w:val="00035E23"/>
    <w:rsid w:val="00053958"/>
    <w:rsid w:val="000643F9"/>
    <w:rsid w:val="00071D01"/>
    <w:rsid w:val="00072A49"/>
    <w:rsid w:val="00076CFE"/>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0B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2FC1"/>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376A"/>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20A8"/>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4029"/>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7048"/>
    <w:rsid w:val="0069784F"/>
    <w:rsid w:val="006A761C"/>
    <w:rsid w:val="006B1784"/>
    <w:rsid w:val="006B4A68"/>
    <w:rsid w:val="006C004C"/>
    <w:rsid w:val="006C5E59"/>
    <w:rsid w:val="006D0D94"/>
    <w:rsid w:val="006D0E1A"/>
    <w:rsid w:val="006D6E9A"/>
    <w:rsid w:val="006E0581"/>
    <w:rsid w:val="006E3F6A"/>
    <w:rsid w:val="006E72EF"/>
    <w:rsid w:val="006F058D"/>
    <w:rsid w:val="006F187F"/>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38A3"/>
    <w:rsid w:val="00735234"/>
    <w:rsid w:val="0073530C"/>
    <w:rsid w:val="0074384F"/>
    <w:rsid w:val="00747EB1"/>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6FF5"/>
    <w:rsid w:val="008A27DE"/>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5375"/>
    <w:rsid w:val="009266C8"/>
    <w:rsid w:val="00926E4C"/>
    <w:rsid w:val="00926FEA"/>
    <w:rsid w:val="00932A0B"/>
    <w:rsid w:val="009332CE"/>
    <w:rsid w:val="00947286"/>
    <w:rsid w:val="0095109C"/>
    <w:rsid w:val="00951A70"/>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2B17"/>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633"/>
    <w:rsid w:val="00E11023"/>
    <w:rsid w:val="00E1275D"/>
    <w:rsid w:val="00E1303A"/>
    <w:rsid w:val="00E23FE9"/>
    <w:rsid w:val="00E24362"/>
    <w:rsid w:val="00E24BBF"/>
    <w:rsid w:val="00E26FEB"/>
    <w:rsid w:val="00E32616"/>
    <w:rsid w:val="00E328C7"/>
    <w:rsid w:val="00E32DCE"/>
    <w:rsid w:val="00E42800"/>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94025"/>
    <w:rsid w:val="00EB337A"/>
    <w:rsid w:val="00ED10D6"/>
    <w:rsid w:val="00ED1ED0"/>
    <w:rsid w:val="00EE02B8"/>
    <w:rsid w:val="00EE2EA0"/>
    <w:rsid w:val="00EE66B4"/>
    <w:rsid w:val="00EF3A12"/>
    <w:rsid w:val="00EF5479"/>
    <w:rsid w:val="00F10BD5"/>
    <w:rsid w:val="00F11742"/>
    <w:rsid w:val="00F11DCC"/>
    <w:rsid w:val="00F12AFF"/>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690952639">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486975482">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1005</TotalTime>
  <Pages>2</Pages>
  <Words>3239</Words>
  <Characters>1847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332</cp:revision>
  <dcterms:created xsi:type="dcterms:W3CDTF">2023-08-17T07:16:00Z</dcterms:created>
  <dcterms:modified xsi:type="dcterms:W3CDTF">2023-11-30T11:49:00Z</dcterms:modified>
</cp:coreProperties>
</file>